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28B2" w14:textId="77777777" w:rsidR="009730AB" w:rsidRDefault="009730AB" w:rsidP="009730AB">
      <w:pPr>
        <w:ind w:left="645"/>
        <w:jc w:val="center"/>
        <w:rPr>
          <w:rFonts w:ascii="黑体" w:eastAsia="黑体" w:hAnsi="黑体"/>
          <w:sz w:val="44"/>
          <w:szCs w:val="44"/>
        </w:rPr>
      </w:pPr>
      <w:r w:rsidRPr="00505541">
        <w:rPr>
          <w:rFonts w:ascii="黑体" w:eastAsia="黑体" w:hAnsi="黑体" w:hint="eastAsia"/>
          <w:sz w:val="44"/>
          <w:szCs w:val="44"/>
        </w:rPr>
        <w:t>投标说明书</w:t>
      </w:r>
    </w:p>
    <w:p w14:paraId="494F16F8" w14:textId="77777777" w:rsidR="009730AB" w:rsidRPr="00505541" w:rsidRDefault="009730AB" w:rsidP="009730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505541">
        <w:rPr>
          <w:rFonts w:ascii="仿宋" w:eastAsia="仿宋" w:hAnsi="仿宋" w:hint="eastAsia"/>
          <w:sz w:val="32"/>
          <w:szCs w:val="32"/>
        </w:rPr>
        <w:t>投标资格要求</w:t>
      </w:r>
    </w:p>
    <w:p w14:paraId="7A310DEB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持有工商行政管理局核发的有效《企业法人营业执照》、</w:t>
      </w:r>
      <w:r>
        <w:rPr>
          <w:rFonts w:ascii="仿宋" w:eastAsia="仿宋" w:hAnsi="仿宋" w:hint="eastAsia"/>
          <w:sz w:val="32"/>
          <w:szCs w:val="32"/>
        </w:rPr>
        <w:t>公安局</w:t>
      </w:r>
      <w:r w:rsidRPr="000347D8">
        <w:rPr>
          <w:rFonts w:ascii="仿宋" w:eastAsia="仿宋" w:hAnsi="仿宋" w:hint="eastAsia"/>
          <w:sz w:val="32"/>
          <w:szCs w:val="32"/>
        </w:rPr>
        <w:t>核发的有效</w:t>
      </w:r>
      <w:r>
        <w:rPr>
          <w:rFonts w:ascii="仿宋" w:eastAsia="仿宋" w:hAnsi="仿宋" w:hint="eastAsia"/>
          <w:sz w:val="32"/>
          <w:szCs w:val="32"/>
        </w:rPr>
        <w:t>回收</w:t>
      </w:r>
      <w:r w:rsidRPr="000347D8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备案登记证</w:t>
      </w:r>
      <w:r w:rsidRPr="000347D8">
        <w:rPr>
          <w:rFonts w:ascii="仿宋" w:eastAsia="仿宋" w:hAnsi="仿宋" w:hint="eastAsia"/>
          <w:sz w:val="32"/>
          <w:szCs w:val="32"/>
        </w:rPr>
        <w:t>》。注册资金100万元以上，相关回收资质齐全。</w:t>
      </w:r>
    </w:p>
    <w:p w14:paraId="46EFEACE" w14:textId="77777777" w:rsidR="009730AB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B7E64">
        <w:rPr>
          <w:rFonts w:ascii="仿宋" w:eastAsia="仿宋" w:hAnsi="仿宋" w:hint="eastAsia"/>
          <w:color w:val="000000" w:themeColor="text1"/>
          <w:sz w:val="32"/>
          <w:szCs w:val="32"/>
        </w:rPr>
        <w:t>（二）按规定缴纳2万元的投标保证金，如有违规，对所付的保证金愿意由接受保证金的单位作罚款处理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D0FB32E" w14:textId="13AF58ED" w:rsidR="009730AB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（三）标的物：</w:t>
      </w:r>
      <w:r w:rsidRPr="00330893">
        <w:rPr>
          <w:rFonts w:ascii="仿宋" w:eastAsia="仿宋" w:hAnsi="仿宋" w:hint="eastAsia"/>
          <w:sz w:val="32"/>
          <w:szCs w:val="32"/>
        </w:rPr>
        <w:t>工业固废（废钢产品及冲压废钢材料；废不锈钢产品、不锈钢屑；废铁产品、铁屑）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30893">
        <w:rPr>
          <w:rFonts w:ascii="仿宋" w:eastAsia="仿宋" w:hAnsi="仿宋" w:hint="eastAsia"/>
          <w:sz w:val="32"/>
          <w:szCs w:val="32"/>
        </w:rPr>
        <w:t>废铝</w:t>
      </w:r>
      <w:r>
        <w:rPr>
          <w:rFonts w:ascii="仿宋" w:eastAsia="仿宋" w:hAnsi="仿宋" w:hint="eastAsia"/>
          <w:sz w:val="32"/>
          <w:szCs w:val="32"/>
        </w:rPr>
        <w:t>回收需</w:t>
      </w:r>
      <w:r w:rsidRPr="00CF5793">
        <w:rPr>
          <w:rFonts w:ascii="仿宋" w:eastAsia="仿宋" w:hAnsi="仿宋" w:hint="eastAsia"/>
          <w:sz w:val="32"/>
          <w:szCs w:val="32"/>
        </w:rPr>
        <w:t>投标人经营范围具有相关内容</w:t>
      </w:r>
      <w:r>
        <w:rPr>
          <w:rFonts w:ascii="仿宋" w:eastAsia="仿宋" w:hAnsi="仿宋" w:hint="eastAsia"/>
          <w:sz w:val="32"/>
          <w:szCs w:val="32"/>
        </w:rPr>
        <w:t>：(</w:t>
      </w:r>
      <w:r>
        <w:rPr>
          <w:rFonts w:ascii="仿宋" w:eastAsia="仿宋" w:hAnsi="仿宋"/>
          <w:sz w:val="32"/>
          <w:szCs w:val="32"/>
        </w:rPr>
        <w:t>1)</w:t>
      </w:r>
      <w:r w:rsidRPr="00CF5793">
        <w:rPr>
          <w:rFonts w:ascii="仿宋" w:eastAsia="仿宋" w:hAnsi="仿宋" w:hint="eastAsia"/>
          <w:sz w:val="32"/>
          <w:szCs w:val="32"/>
        </w:rPr>
        <w:t>生产性废旧金属回收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2)</w:t>
      </w:r>
      <w:r w:rsidRPr="00CF5793">
        <w:rPr>
          <w:rFonts w:ascii="仿宋" w:eastAsia="仿宋" w:hAnsi="仿宋" w:hint="eastAsia"/>
          <w:sz w:val="32"/>
          <w:szCs w:val="32"/>
        </w:rPr>
        <w:t>再生资源回收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3)</w:t>
      </w:r>
      <w:r w:rsidRPr="00CF5793">
        <w:rPr>
          <w:rFonts w:ascii="仿宋" w:eastAsia="仿宋" w:hAnsi="仿宋" w:hint="eastAsia"/>
          <w:sz w:val="32"/>
          <w:szCs w:val="32"/>
        </w:rPr>
        <w:t>金属冶炼资质（或投标人提供与拥有金属冶炼资质单位签署的合作协议）等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8F3345E" w14:textId="7B543C62" w:rsidR="00C2088D" w:rsidRPr="00C2088D" w:rsidRDefault="00C2088D" w:rsidP="00C2088D">
      <w:pPr>
        <w:pStyle w:val="licomcontent"/>
        <w:shd w:val="clear" w:color="auto" w:fill="FFFFFF"/>
        <w:spacing w:before="0" w:beforeAutospacing="0" w:after="0" w:afterAutospacing="0" w:line="330" w:lineRule="atLeast"/>
        <w:ind w:right="300" w:firstLineChars="200" w:firstLine="640"/>
        <w:rPr>
          <w:rFonts w:ascii="仿宋" w:eastAsia="仿宋" w:hAnsi="仿宋" w:cstheme="minorBidi" w:hint="eastAsia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C2088D">
        <w:rPr>
          <w:rFonts w:ascii="仿宋" w:eastAsia="仿宋" w:hAnsi="仿宋" w:cstheme="minorBidi"/>
          <w:kern w:val="2"/>
          <w:sz w:val="32"/>
          <w:szCs w:val="32"/>
        </w:rPr>
        <w:t>废品回收单位，回购公司废品的贮存场所要满足国家安全、环保管理要求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14:paraId="5E59DD73" w14:textId="09162747" w:rsidR="009730AB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2088D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D0E02">
        <w:rPr>
          <w:rFonts w:ascii="仿宋" w:eastAsia="仿宋" w:hAnsi="仿宋" w:hint="eastAsia"/>
          <w:color w:val="000000" w:themeColor="text1"/>
          <w:sz w:val="32"/>
          <w:szCs w:val="32"/>
        </w:rPr>
        <w:t>经查询存在失信情形将拒绝其参与本项目招标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38917ACA" w14:textId="3F8EDD17" w:rsidR="009730AB" w:rsidRPr="00BB7E64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2088D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D0E02"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本项目不接受联合体投标。</w:t>
      </w:r>
    </w:p>
    <w:p w14:paraId="40207472" w14:textId="77777777" w:rsidR="009730AB" w:rsidRPr="00BB7E64" w:rsidRDefault="009730AB" w:rsidP="009730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B7E64">
        <w:rPr>
          <w:rFonts w:ascii="仿宋" w:eastAsia="仿宋" w:hAnsi="仿宋" w:hint="eastAsia"/>
          <w:color w:val="000000" w:themeColor="text1"/>
          <w:sz w:val="32"/>
          <w:szCs w:val="32"/>
        </w:rPr>
        <w:t>投标书组成：</w:t>
      </w:r>
    </w:p>
    <w:p w14:paraId="382003D2" w14:textId="77777777" w:rsidR="009730AB" w:rsidRPr="00342F32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Pr="00342F32">
        <w:rPr>
          <w:rFonts w:ascii="仿宋" w:eastAsia="仿宋" w:hAnsi="仿宋" w:hint="eastAsia"/>
          <w:color w:val="000000" w:themeColor="text1"/>
          <w:sz w:val="32"/>
          <w:szCs w:val="32"/>
        </w:rPr>
        <w:t>阳光招标告知函（附件一）</w:t>
      </w:r>
    </w:p>
    <w:p w14:paraId="3F3F50ED" w14:textId="77777777" w:rsidR="009730AB" w:rsidRPr="00342F32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（二）</w:t>
      </w:r>
      <w:r w:rsidRPr="00342F32">
        <w:rPr>
          <w:rFonts w:ascii="仿宋" w:eastAsia="仿宋" w:hAnsi="仿宋" w:hint="eastAsia"/>
          <w:color w:val="000000" w:themeColor="text1"/>
          <w:sz w:val="32"/>
          <w:szCs w:val="32"/>
        </w:rPr>
        <w:t>报价单（附件二）</w:t>
      </w:r>
    </w:p>
    <w:p w14:paraId="7B10726E" w14:textId="77777777" w:rsidR="009730AB" w:rsidRPr="00342F32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（三）承诺函（附件三</w:t>
      </w:r>
      <w:r w:rsidRPr="00342F3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4102DA1A" w14:textId="77777777" w:rsidR="009730AB" w:rsidRPr="00385B77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（四）授权委托书（附件四</w:t>
      </w:r>
      <w:r w:rsidRPr="00385B77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2575DFE7" w14:textId="77777777" w:rsidR="009730AB" w:rsidRPr="00385B77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（五）</w:t>
      </w:r>
      <w:r w:rsidRPr="00385B77">
        <w:rPr>
          <w:rFonts w:ascii="仿宋" w:eastAsia="仿宋" w:hAnsi="仿宋" w:hint="eastAsia"/>
          <w:color w:val="000000" w:themeColor="text1"/>
          <w:sz w:val="32"/>
          <w:szCs w:val="32"/>
        </w:rPr>
        <w:t>《营业执照复印件》复印件</w:t>
      </w:r>
    </w:p>
    <w:p w14:paraId="361B6D32" w14:textId="77777777" w:rsidR="009730AB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（六）</w:t>
      </w:r>
      <w:r w:rsidRPr="00385B77">
        <w:rPr>
          <w:rFonts w:ascii="仿宋" w:eastAsia="仿宋" w:hAnsi="仿宋" w:hint="eastAsia"/>
          <w:color w:val="000000" w:themeColor="text1"/>
          <w:sz w:val="32"/>
          <w:szCs w:val="32"/>
        </w:rPr>
        <w:t>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备案登记证</w:t>
      </w:r>
      <w:r w:rsidRPr="00385B77">
        <w:rPr>
          <w:rFonts w:ascii="仿宋" w:eastAsia="仿宋" w:hAnsi="仿宋" w:hint="eastAsia"/>
          <w:color w:val="000000" w:themeColor="text1"/>
          <w:sz w:val="32"/>
          <w:szCs w:val="32"/>
        </w:rPr>
        <w:t>》复印件</w:t>
      </w:r>
    </w:p>
    <w:p w14:paraId="5538ED8E" w14:textId="77777777" w:rsidR="009730AB" w:rsidRPr="00061A4B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详见招标人发放招标文件</w:t>
      </w:r>
    </w:p>
    <w:p w14:paraId="03FE4AFD" w14:textId="77777777" w:rsidR="009730AB" w:rsidRPr="00505541" w:rsidRDefault="009730AB" w:rsidP="009730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05541">
        <w:rPr>
          <w:rFonts w:ascii="仿宋" w:eastAsia="仿宋" w:hAnsi="仿宋" w:hint="eastAsia"/>
          <w:color w:val="000000" w:themeColor="text1"/>
          <w:sz w:val="32"/>
          <w:szCs w:val="32"/>
        </w:rPr>
        <w:t>标的物：</w:t>
      </w:r>
    </w:p>
    <w:p w14:paraId="4D8F7CB0" w14:textId="77777777" w:rsidR="009730AB" w:rsidRPr="0065011F" w:rsidRDefault="009730AB" w:rsidP="009730AB">
      <w:pPr>
        <w:ind w:left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本招标书的标的物分别为：</w:t>
      </w:r>
    </w:p>
    <w:p w14:paraId="14AF4F4C" w14:textId="77777777" w:rsidR="009730AB" w:rsidRPr="00330893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330893">
        <w:rPr>
          <w:rFonts w:ascii="仿宋" w:eastAsia="仿宋" w:hAnsi="仿宋" w:hint="eastAsia"/>
          <w:sz w:val="32"/>
          <w:szCs w:val="32"/>
        </w:rPr>
        <w:t>工业固废（废钢产品及冲压废钢材料；废不锈钢产品、不锈钢屑；废铁产品、铁屑）</w:t>
      </w:r>
    </w:p>
    <w:p w14:paraId="2481C48B" w14:textId="77777777" w:rsidR="009730AB" w:rsidRPr="00330893" w:rsidRDefault="009730AB" w:rsidP="009730AB">
      <w:pPr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330893">
        <w:rPr>
          <w:rFonts w:ascii="仿宋" w:eastAsia="仿宋" w:hAnsi="仿宋" w:hint="eastAsia"/>
          <w:sz w:val="32"/>
          <w:szCs w:val="32"/>
        </w:rPr>
        <w:t>废纸箱、吸塑盒。</w:t>
      </w:r>
    </w:p>
    <w:p w14:paraId="215DC93D" w14:textId="77777777" w:rsidR="009730AB" w:rsidRPr="00330893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330893">
        <w:rPr>
          <w:rFonts w:ascii="仿宋" w:eastAsia="仿宋" w:hAnsi="仿宋" w:hint="eastAsia"/>
          <w:sz w:val="32"/>
          <w:szCs w:val="32"/>
        </w:rPr>
        <w:t>废铝</w:t>
      </w:r>
    </w:p>
    <w:p w14:paraId="25FDDA3D" w14:textId="77777777" w:rsidR="009730AB" w:rsidRPr="00BB7E64" w:rsidRDefault="009730AB" w:rsidP="009730AB">
      <w:pPr>
        <w:ind w:left="640"/>
        <w:rPr>
          <w:rFonts w:ascii="仿宋" w:eastAsia="仿宋" w:hAnsi="仿宋"/>
          <w:color w:val="000000" w:themeColor="text1"/>
          <w:sz w:val="32"/>
          <w:szCs w:val="32"/>
        </w:rPr>
      </w:pPr>
      <w:r w:rsidRPr="00BB7E64">
        <w:rPr>
          <w:rFonts w:ascii="仿宋" w:eastAsia="仿宋" w:hAnsi="仿宋" w:hint="eastAsia"/>
          <w:color w:val="000000" w:themeColor="text1"/>
          <w:sz w:val="32"/>
          <w:szCs w:val="32"/>
        </w:rPr>
        <w:t>以下统称废品。</w:t>
      </w:r>
    </w:p>
    <w:p w14:paraId="16AA2F07" w14:textId="77777777" w:rsidR="009730AB" w:rsidRPr="00505541" w:rsidRDefault="009730AB" w:rsidP="009730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505541">
        <w:rPr>
          <w:rFonts w:ascii="仿宋" w:eastAsia="仿宋" w:hAnsi="仿宋" w:hint="eastAsia"/>
          <w:sz w:val="32"/>
          <w:szCs w:val="32"/>
        </w:rPr>
        <w:t>相关费用处理</w:t>
      </w:r>
    </w:p>
    <w:p w14:paraId="19DAE35B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投标费用：</w:t>
      </w:r>
    </w:p>
    <w:p w14:paraId="7D50DC4B" w14:textId="77777777" w:rsidR="009730AB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投标人需承担与投标有关的自身所发生的所有费用，包括标书准备、提交、以及相关费用。无论投标结果如何，招标人不承担任何类似相关费用。投标人在我公司规定日期内免费领取招标书。</w:t>
      </w:r>
    </w:p>
    <w:p w14:paraId="222018F7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投标保证金：</w:t>
      </w:r>
    </w:p>
    <w:p w14:paraId="446A8EFA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须在开标日前（</w:t>
      </w:r>
      <w:r>
        <w:rPr>
          <w:rFonts w:ascii="仿宋" w:eastAsia="仿宋" w:hAnsi="仿宋"/>
          <w:sz w:val="32"/>
          <w:szCs w:val="32"/>
        </w:rPr>
        <w:t>7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22</w:t>
      </w:r>
      <w:r w:rsidRPr="000347D8">
        <w:rPr>
          <w:rFonts w:ascii="仿宋" w:eastAsia="仿宋" w:hAnsi="仿宋" w:hint="eastAsia"/>
          <w:sz w:val="32"/>
          <w:szCs w:val="32"/>
        </w:rPr>
        <w:t>日）向我公司交纳2万元作为投标保证金。</w:t>
      </w:r>
    </w:p>
    <w:p w14:paraId="46FBDF17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未按规定交纳投标保证金，其投标将被拒绝。</w:t>
      </w:r>
    </w:p>
    <w:p w14:paraId="47AA6021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0347D8">
        <w:rPr>
          <w:rFonts w:ascii="仿宋" w:eastAsia="仿宋" w:hAnsi="仿宋" w:hint="eastAsia"/>
          <w:sz w:val="32"/>
          <w:szCs w:val="32"/>
        </w:rPr>
        <w:t>相关规定：</w:t>
      </w:r>
    </w:p>
    <w:p w14:paraId="6E36A59B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0347D8">
        <w:rPr>
          <w:rFonts w:ascii="仿宋" w:eastAsia="仿宋" w:hAnsi="仿宋" w:hint="eastAsia"/>
          <w:sz w:val="32"/>
          <w:szCs w:val="32"/>
        </w:rPr>
        <w:t>如果投标单位中标，投标保证金自动转为履约保证金。如果投标单位中标后拒绝与我公司签订购销合同，投标</w:t>
      </w:r>
      <w:r w:rsidRPr="000347D8">
        <w:rPr>
          <w:rFonts w:ascii="仿宋" w:eastAsia="仿宋" w:hAnsi="仿宋" w:hint="eastAsia"/>
          <w:sz w:val="32"/>
          <w:szCs w:val="32"/>
        </w:rPr>
        <w:lastRenderedPageBreak/>
        <w:t>保证金将予没收。</w:t>
      </w:r>
    </w:p>
    <w:p w14:paraId="417C206C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0347D8">
        <w:rPr>
          <w:rFonts w:ascii="仿宋" w:eastAsia="仿宋" w:hAnsi="仿宋" w:hint="eastAsia"/>
          <w:sz w:val="32"/>
          <w:szCs w:val="32"/>
        </w:rPr>
        <w:t>中标后应在5个工作日内交纳或补足履约保证金，逾期不交的，我公司将不予签订购销合同并没收投标保证金。</w:t>
      </w:r>
    </w:p>
    <w:p w14:paraId="51F4A57A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0347D8">
        <w:rPr>
          <w:rFonts w:ascii="仿宋" w:eastAsia="仿宋" w:hAnsi="仿宋" w:hint="eastAsia"/>
          <w:sz w:val="32"/>
          <w:szCs w:val="32"/>
        </w:rPr>
        <w:t>未中标的单位投标保证金在招标结束后</w:t>
      </w:r>
      <w:r>
        <w:rPr>
          <w:rFonts w:ascii="仿宋" w:eastAsia="仿宋" w:hAnsi="仿宋" w:hint="eastAsia"/>
          <w:sz w:val="32"/>
          <w:szCs w:val="32"/>
        </w:rPr>
        <w:t>1</w:t>
      </w:r>
      <w:r w:rsidRPr="000347D8">
        <w:rPr>
          <w:rFonts w:ascii="仿宋" w:eastAsia="仿宋" w:hAnsi="仿宋" w:hint="eastAsia"/>
          <w:sz w:val="32"/>
          <w:szCs w:val="32"/>
        </w:rPr>
        <w:t>5个工作日内无息退还。</w:t>
      </w:r>
    </w:p>
    <w:p w14:paraId="317D15C8" w14:textId="77777777" w:rsidR="009730AB" w:rsidRPr="00505541" w:rsidRDefault="009730AB" w:rsidP="009730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505541">
        <w:rPr>
          <w:rFonts w:ascii="仿宋" w:eastAsia="仿宋" w:hAnsi="仿宋" w:hint="eastAsia"/>
          <w:sz w:val="32"/>
          <w:szCs w:val="32"/>
        </w:rPr>
        <w:t>招标书形式和要求</w:t>
      </w:r>
    </w:p>
    <w:p w14:paraId="26B9790B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投标书应装档案袋或信封内，密封后加盖本单位公章。</w:t>
      </w:r>
    </w:p>
    <w:p w14:paraId="3465573D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报价单和承诺</w:t>
      </w:r>
      <w:proofErr w:type="gramStart"/>
      <w:r w:rsidRPr="000347D8">
        <w:rPr>
          <w:rFonts w:ascii="仿宋" w:eastAsia="仿宋" w:hAnsi="仿宋" w:hint="eastAsia"/>
          <w:sz w:val="32"/>
          <w:szCs w:val="32"/>
        </w:rPr>
        <w:t>函必须</w:t>
      </w:r>
      <w:proofErr w:type="gramEnd"/>
      <w:r w:rsidRPr="000347D8">
        <w:rPr>
          <w:rFonts w:ascii="仿宋" w:eastAsia="仿宋" w:hAnsi="仿宋" w:hint="eastAsia"/>
          <w:sz w:val="32"/>
          <w:szCs w:val="32"/>
        </w:rPr>
        <w:t>加盖本单位公章，其中报价单请单独放置。</w:t>
      </w:r>
    </w:p>
    <w:p w14:paraId="2ED09A80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在投标之前应认真阅读招标书的说明、条件及规定等所有内容，投标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未能遵循此要求而造成的对本标书所要求投标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提供的任何资料、信息、数据的遗漏或任何非针对招标书要求项目的报价均须自担风险，并承担可能导致其标书被废的后果。</w:t>
      </w:r>
    </w:p>
    <w:p w14:paraId="13C3E417" w14:textId="77777777" w:rsidR="009730AB" w:rsidRPr="00505541" w:rsidRDefault="009730AB" w:rsidP="009730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505541">
        <w:rPr>
          <w:rFonts w:ascii="仿宋" w:eastAsia="仿宋" w:hAnsi="仿宋" w:hint="eastAsia"/>
          <w:sz w:val="32"/>
          <w:szCs w:val="32"/>
        </w:rPr>
        <w:t>标的物及计量</w:t>
      </w:r>
    </w:p>
    <w:p w14:paraId="5D11F3B0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经我公司仓库工作人员、行政工作人员确认并申请报废集中处理的废品，由行政、仓库管理人员监督过磅后，开具废品集中处理出门单，到场人员签字确认后有效。</w:t>
      </w:r>
    </w:p>
    <w:p w14:paraId="14BE7CA9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生产及制造过</w:t>
      </w:r>
      <w:r>
        <w:rPr>
          <w:rFonts w:ascii="仿宋" w:eastAsia="仿宋" w:hAnsi="仿宋" w:hint="eastAsia"/>
          <w:sz w:val="32"/>
          <w:szCs w:val="32"/>
        </w:rPr>
        <w:t>程中所产生的废品，堆放于我公司指定地点，中标人在回收时以过磅单为</w:t>
      </w:r>
      <w:r w:rsidRPr="000347D8">
        <w:rPr>
          <w:rFonts w:ascii="仿宋" w:eastAsia="仿宋" w:hAnsi="仿宋" w:hint="eastAsia"/>
          <w:sz w:val="32"/>
          <w:szCs w:val="32"/>
        </w:rPr>
        <w:t>结算依据。</w:t>
      </w:r>
    </w:p>
    <w:p w14:paraId="6AC10B13" w14:textId="77777777" w:rsidR="009730AB" w:rsidRPr="00505541" w:rsidRDefault="009730AB" w:rsidP="009730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505541">
        <w:rPr>
          <w:rFonts w:ascii="仿宋" w:eastAsia="仿宋" w:hAnsi="仿宋" w:hint="eastAsia"/>
          <w:sz w:val="32"/>
          <w:szCs w:val="32"/>
        </w:rPr>
        <w:lastRenderedPageBreak/>
        <w:t>中标价格及结算方法：</w:t>
      </w:r>
    </w:p>
    <w:p w14:paraId="0AD2D423" w14:textId="77777777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B7E64">
        <w:rPr>
          <w:rFonts w:ascii="仿宋" w:eastAsia="仿宋" w:hAnsi="仿宋" w:hint="eastAsia"/>
          <w:sz w:val="32"/>
          <w:szCs w:val="32"/>
        </w:rPr>
        <w:t>（一）标的物报价及中标价均为不扣除任何异物价格，标的物报价为签订购销合同</w:t>
      </w:r>
      <w:r>
        <w:rPr>
          <w:rFonts w:ascii="仿宋" w:eastAsia="仿宋" w:hAnsi="仿宋" w:hint="eastAsia"/>
          <w:sz w:val="32"/>
          <w:szCs w:val="32"/>
        </w:rPr>
        <w:t>第一个月</w:t>
      </w:r>
      <w:r w:rsidRPr="00BB7E64">
        <w:rPr>
          <w:rFonts w:ascii="仿宋" w:eastAsia="仿宋" w:hAnsi="仿宋" w:hint="eastAsia"/>
          <w:sz w:val="32"/>
          <w:szCs w:val="32"/>
        </w:rPr>
        <w:t>执行价，招标后合同签订有效期为</w:t>
      </w:r>
      <w:r>
        <w:rPr>
          <w:rFonts w:ascii="仿宋" w:eastAsia="仿宋" w:hAnsi="仿宋"/>
          <w:sz w:val="32"/>
          <w:szCs w:val="32"/>
        </w:rPr>
        <w:t>2</w:t>
      </w:r>
      <w:r w:rsidRPr="00BB7E64">
        <w:rPr>
          <w:rFonts w:ascii="仿宋" w:eastAsia="仿宋" w:hAnsi="仿宋" w:hint="eastAsia"/>
          <w:sz w:val="32"/>
          <w:szCs w:val="32"/>
        </w:rPr>
        <w:t>年，合</w:t>
      </w:r>
      <w:r w:rsidRPr="00BB7E64">
        <w:rPr>
          <w:rFonts w:ascii="仿宋" w:eastAsia="仿宋" w:hAnsi="仿宋"/>
          <w:sz w:val="32"/>
          <w:szCs w:val="32"/>
        </w:rPr>
        <w:t>同期间结算价格实</w:t>
      </w:r>
      <w:r w:rsidRPr="00BB7E64">
        <w:rPr>
          <w:rFonts w:ascii="仿宋" w:eastAsia="仿宋" w:hAnsi="仿宋" w:hint="eastAsia"/>
          <w:sz w:val="32"/>
          <w:szCs w:val="32"/>
        </w:rPr>
        <w:t>行</w:t>
      </w:r>
      <w:r>
        <w:rPr>
          <w:rFonts w:ascii="仿宋" w:eastAsia="仿宋" w:hAnsi="仿宋" w:hint="eastAsia"/>
          <w:sz w:val="32"/>
          <w:szCs w:val="32"/>
        </w:rPr>
        <w:t>月度</w:t>
      </w:r>
      <w:r w:rsidRPr="00BB7E64">
        <w:rPr>
          <w:rFonts w:ascii="仿宋" w:eastAsia="仿宋" w:hAnsi="仿宋"/>
          <w:sz w:val="32"/>
          <w:szCs w:val="32"/>
        </w:rPr>
        <w:t>调整，一</w:t>
      </w:r>
      <w:r>
        <w:rPr>
          <w:rFonts w:ascii="仿宋" w:eastAsia="仿宋" w:hAnsi="仿宋" w:hint="eastAsia"/>
          <w:sz w:val="32"/>
          <w:szCs w:val="32"/>
        </w:rPr>
        <w:t>月</w:t>
      </w:r>
      <w:r w:rsidRPr="00BB7E64">
        <w:rPr>
          <w:rFonts w:ascii="仿宋" w:eastAsia="仿宋" w:hAnsi="仿宋"/>
          <w:sz w:val="32"/>
          <w:szCs w:val="32"/>
        </w:rPr>
        <w:t>一价，</w:t>
      </w:r>
      <w:r>
        <w:rPr>
          <w:rFonts w:ascii="仿宋" w:eastAsia="仿宋" w:hAnsi="仿宋" w:hint="eastAsia"/>
          <w:sz w:val="32"/>
          <w:szCs w:val="32"/>
        </w:rPr>
        <w:t>当月</w:t>
      </w:r>
      <w:r w:rsidRPr="00BB7E64">
        <w:rPr>
          <w:rFonts w:ascii="仿宋" w:eastAsia="仿宋" w:hAnsi="仿宋"/>
          <w:sz w:val="32"/>
          <w:szCs w:val="32"/>
        </w:rPr>
        <w:t>若市场价格</w:t>
      </w:r>
      <w:r>
        <w:rPr>
          <w:rFonts w:ascii="仿宋" w:eastAsia="仿宋" w:hAnsi="仿宋" w:hint="eastAsia"/>
          <w:sz w:val="32"/>
          <w:szCs w:val="32"/>
        </w:rPr>
        <w:t>均价相</w:t>
      </w:r>
      <w:r w:rsidRPr="00BB7E64">
        <w:rPr>
          <w:rFonts w:ascii="仿宋" w:eastAsia="仿宋" w:hAnsi="仿宋"/>
          <w:sz w:val="32"/>
          <w:szCs w:val="32"/>
        </w:rPr>
        <w:t>比</w:t>
      </w:r>
      <w:r>
        <w:rPr>
          <w:rFonts w:ascii="仿宋" w:eastAsia="仿宋" w:hAnsi="仿宋" w:hint="eastAsia"/>
          <w:sz w:val="32"/>
          <w:szCs w:val="32"/>
        </w:rPr>
        <w:t>中标价格</w:t>
      </w:r>
      <w:r w:rsidRPr="00BB7E64">
        <w:rPr>
          <w:rFonts w:ascii="仿宋" w:eastAsia="仿宋" w:hAnsi="仿宋"/>
          <w:sz w:val="32"/>
          <w:szCs w:val="32"/>
        </w:rPr>
        <w:t>增减</w:t>
      </w:r>
      <w:r w:rsidRPr="00BB7E64">
        <w:rPr>
          <w:rFonts w:ascii="仿宋" w:eastAsia="仿宋" w:hAnsi="仿宋" w:hint="eastAsia"/>
          <w:sz w:val="32"/>
          <w:szCs w:val="32"/>
        </w:rPr>
        <w:t>3%以</w:t>
      </w:r>
      <w:r w:rsidRPr="00BB7E64">
        <w:rPr>
          <w:rFonts w:ascii="仿宋" w:eastAsia="仿宋" w:hAnsi="仿宋"/>
          <w:sz w:val="32"/>
          <w:szCs w:val="32"/>
        </w:rPr>
        <w:t>内不做调整，变动超过</w:t>
      </w:r>
      <w:r w:rsidRPr="00BB7E64">
        <w:rPr>
          <w:rFonts w:ascii="仿宋" w:eastAsia="仿宋" w:hAnsi="仿宋" w:hint="eastAsia"/>
          <w:sz w:val="32"/>
          <w:szCs w:val="32"/>
        </w:rPr>
        <w:t>3%以</w:t>
      </w:r>
      <w:r w:rsidRPr="00BB7E64">
        <w:rPr>
          <w:rFonts w:ascii="仿宋" w:eastAsia="仿宋" w:hAnsi="仿宋"/>
          <w:sz w:val="32"/>
          <w:szCs w:val="32"/>
        </w:rPr>
        <w:t>上实行同比例调整。</w:t>
      </w:r>
    </w:p>
    <w:p w14:paraId="5520FC55" w14:textId="77777777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按我公司提供物料明细报价，</w:t>
      </w:r>
      <w:r>
        <w:rPr>
          <w:rFonts w:ascii="仿宋" w:eastAsia="仿宋" w:hAnsi="仿宋" w:hint="eastAsia"/>
          <w:sz w:val="32"/>
          <w:szCs w:val="32"/>
        </w:rPr>
        <w:t>原则上</w:t>
      </w:r>
      <w:r w:rsidRPr="000347D8">
        <w:rPr>
          <w:rFonts w:ascii="仿宋" w:eastAsia="仿宋" w:hAnsi="仿宋" w:hint="eastAsia"/>
          <w:sz w:val="32"/>
          <w:szCs w:val="32"/>
        </w:rPr>
        <w:t>竞价高者为中标单位（具备相关处理资质）。</w:t>
      </w:r>
    </w:p>
    <w:p w14:paraId="6D7D3CDE" w14:textId="77777777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0347D8">
        <w:rPr>
          <w:rFonts w:ascii="仿宋" w:eastAsia="仿宋" w:hAnsi="仿宋" w:hint="eastAsia"/>
          <w:sz w:val="32"/>
          <w:szCs w:val="32"/>
        </w:rPr>
        <w:t>我公司设有保留价，任何低于保留价的标书将视为废标，如果所有报价均低于保留价，我公司将再次组织投或议标。</w:t>
      </w:r>
    </w:p>
    <w:p w14:paraId="35A6BEC3" w14:textId="77777777" w:rsidR="00E11FBA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0347D8">
        <w:rPr>
          <w:rFonts w:ascii="仿宋" w:eastAsia="仿宋" w:hAnsi="仿宋" w:hint="eastAsia"/>
          <w:sz w:val="32"/>
          <w:szCs w:val="32"/>
        </w:rPr>
        <w:t>结算方式</w:t>
      </w:r>
      <w:r w:rsidR="00E11FBA">
        <w:rPr>
          <w:rFonts w:ascii="仿宋" w:eastAsia="仿宋" w:hAnsi="仿宋" w:hint="eastAsia"/>
          <w:sz w:val="32"/>
          <w:szCs w:val="32"/>
        </w:rPr>
        <w:t>：</w:t>
      </w:r>
    </w:p>
    <w:p w14:paraId="7894F161" w14:textId="4BAF0875" w:rsidR="009730AB" w:rsidRPr="00E11FBA" w:rsidRDefault="00E11FBA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E11FBA">
        <w:rPr>
          <w:rFonts w:ascii="仿宋" w:eastAsia="仿宋" w:hAnsi="仿宋"/>
          <w:sz w:val="32"/>
          <w:szCs w:val="32"/>
        </w:rPr>
        <w:t>月结月清</w:t>
      </w:r>
      <w:proofErr w:type="gramEnd"/>
      <w:r w:rsidRPr="00E11FBA">
        <w:rPr>
          <w:rFonts w:ascii="仿宋" w:eastAsia="仿宋" w:hAnsi="仿宋"/>
          <w:sz w:val="32"/>
          <w:szCs w:val="32"/>
        </w:rPr>
        <w:t>，每月25日左右我司对当月交易数量进行核价并开具相应发票，中标单位应在收到发票后，月底前将本月货款汇入我司银行账户。</w:t>
      </w:r>
    </w:p>
    <w:p w14:paraId="14E44481" w14:textId="3C087F68" w:rsidR="00E11FBA" w:rsidRPr="00E11FBA" w:rsidRDefault="00E11FBA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E11FBA">
        <w:rPr>
          <w:rFonts w:ascii="仿宋" w:eastAsia="仿宋" w:hAnsi="仿宋"/>
          <w:sz w:val="32"/>
          <w:szCs w:val="32"/>
        </w:rPr>
        <w:t>因合同签订一月一价，每月销售数量按上月核定价格进行结算，次月再按当月最终核定价格进行调整补差。</w:t>
      </w:r>
    </w:p>
    <w:p w14:paraId="04FD0343" w14:textId="77777777" w:rsidR="009730AB" w:rsidRPr="00BB7E64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BB7E64">
        <w:rPr>
          <w:rFonts w:ascii="仿宋" w:eastAsia="仿宋" w:hAnsi="仿宋" w:hint="eastAsia"/>
          <w:sz w:val="32"/>
          <w:szCs w:val="32"/>
        </w:rPr>
        <w:t>招投标及中标确定</w:t>
      </w:r>
    </w:p>
    <w:p w14:paraId="7972DFE7" w14:textId="24ED7C91" w:rsidR="009730AB" w:rsidRPr="00BB7E64" w:rsidRDefault="00D041D7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730AB" w:rsidRPr="00BB7E64">
        <w:rPr>
          <w:rFonts w:ascii="仿宋" w:eastAsia="仿宋" w:hAnsi="仿宋" w:hint="eastAsia"/>
          <w:sz w:val="32"/>
          <w:szCs w:val="32"/>
        </w:rPr>
        <w:t>具备资质条件单位进行现场分类开标，公示投标价格后进行现场竞价，价高者且高于保底价为中标单位。</w:t>
      </w:r>
    </w:p>
    <w:p w14:paraId="47049475" w14:textId="05C526CC" w:rsidR="009730AB" w:rsidRDefault="00D041D7" w:rsidP="009730AB">
      <w:pPr>
        <w:spacing w:line="360" w:lineRule="auto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bookmarkStart w:id="0" w:name="_GoBack"/>
      <w:bookmarkEnd w:id="0"/>
      <w:r w:rsidR="00C2088D" w:rsidRPr="00C2088D">
        <w:rPr>
          <w:rFonts w:ascii="仿宋" w:eastAsia="仿宋" w:hAnsi="仿宋"/>
          <w:sz w:val="32"/>
          <w:szCs w:val="32"/>
        </w:rPr>
        <w:t>投标单位中标后不履行相关义务，取消其中标资格，则由顺位递补符合条件的单位为中标单位。</w:t>
      </w:r>
    </w:p>
    <w:p w14:paraId="15C029F1" w14:textId="77777777" w:rsidR="009730AB" w:rsidRDefault="009730AB" w:rsidP="009730AB">
      <w:pPr>
        <w:spacing w:line="360" w:lineRule="auto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八、</w:t>
      </w:r>
      <w:proofErr w:type="gramStart"/>
      <w:r>
        <w:rPr>
          <w:rFonts w:ascii="仿宋" w:eastAsia="仿宋" w:hAnsi="仿宋" w:hint="eastAsia"/>
          <w:sz w:val="32"/>
          <w:szCs w:val="32"/>
        </w:rPr>
        <w:t>月价格</w:t>
      </w:r>
      <w:proofErr w:type="gramEnd"/>
      <w:r>
        <w:rPr>
          <w:rFonts w:ascii="仿宋" w:eastAsia="仿宋" w:hAnsi="仿宋" w:hint="eastAsia"/>
          <w:sz w:val="32"/>
          <w:szCs w:val="32"/>
        </w:rPr>
        <w:t>执行参考</w:t>
      </w:r>
    </w:p>
    <w:p w14:paraId="0815C970" w14:textId="77777777" w:rsidR="009730AB" w:rsidRPr="00BB7E64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废品月度结算价格参</w:t>
      </w:r>
      <w:r>
        <w:rPr>
          <w:rFonts w:ascii="仿宋" w:eastAsia="仿宋" w:hAnsi="仿宋"/>
          <w:sz w:val="32"/>
          <w:szCs w:val="32"/>
        </w:rPr>
        <w:t>考“长江有色金属网</w:t>
      </w:r>
      <w:hyperlink r:id="rId5" w:history="1">
        <w:r>
          <w:rPr>
            <w:rStyle w:val="a4"/>
          </w:rPr>
          <w:t>https://www.ccmn.cn/</w:t>
        </w:r>
      </w:hyperlink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四川</w:t>
      </w:r>
      <w:r>
        <w:rPr>
          <w:rFonts w:ascii="仿宋" w:eastAsia="仿宋" w:hAnsi="仿宋"/>
          <w:sz w:val="32"/>
          <w:szCs w:val="32"/>
        </w:rPr>
        <w:t>废品</w:t>
      </w:r>
      <w:r>
        <w:rPr>
          <w:rFonts w:ascii="仿宋" w:eastAsia="仿宋" w:hAnsi="仿宋" w:hint="eastAsia"/>
          <w:sz w:val="32"/>
          <w:szCs w:val="32"/>
        </w:rPr>
        <w:t>网（</w:t>
      </w:r>
      <w:r>
        <w:rPr>
          <w:rFonts w:ascii="仿宋" w:eastAsia="仿宋" w:hAnsi="仿宋"/>
          <w:sz w:val="32"/>
          <w:szCs w:val="32"/>
        </w:rPr>
        <w:t>绵阳）</w:t>
      </w:r>
      <w:hyperlink r:id="rId6" w:history="1">
        <w:r w:rsidRPr="002B595C">
          <w:rPr>
            <w:rStyle w:val="a4"/>
          </w:rPr>
          <w:t>https://sc.zgfp.com/</w:t>
        </w:r>
        <w:r w:rsidRPr="002B595C">
          <w:rPr>
            <w:rStyle w:val="a4"/>
            <w:rFonts w:ascii="仿宋" w:eastAsia="仿宋" w:hAnsi="仿宋"/>
            <w:sz w:val="32"/>
            <w:szCs w:val="32"/>
          </w:rPr>
          <w:t>”月度调整前</w:t>
        </w:r>
        <w:r w:rsidRPr="002B595C">
          <w:rPr>
            <w:rStyle w:val="a4"/>
            <w:rFonts w:ascii="仿宋" w:eastAsia="仿宋" w:hAnsi="仿宋" w:hint="eastAsia"/>
            <w:sz w:val="32"/>
            <w:szCs w:val="32"/>
          </w:rPr>
          <w:t>1</w:t>
        </w:r>
      </w:hyperlink>
      <w:r>
        <w:rPr>
          <w:rFonts w:ascii="仿宋" w:eastAsia="仿宋" w:hAnsi="仿宋" w:hint="eastAsia"/>
          <w:sz w:val="32"/>
          <w:szCs w:val="32"/>
        </w:rPr>
        <w:t>月均价 [取当月1、5、1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、1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、2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日市场价格均价（若当日没有公布信息价，则参考相邻最近日期价格）</w:t>
      </w:r>
      <w:r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6DD7AB8" w14:textId="77777777" w:rsidR="009730AB" w:rsidRPr="00BB7E64" w:rsidRDefault="009730AB" w:rsidP="009730AB">
      <w:pPr>
        <w:spacing w:line="360" w:lineRule="auto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</w:t>
      </w:r>
      <w:r w:rsidRPr="00BB7E64">
        <w:rPr>
          <w:rFonts w:ascii="仿宋" w:eastAsia="仿宋" w:hAnsi="仿宋" w:hint="eastAsia"/>
          <w:sz w:val="32"/>
          <w:szCs w:val="32"/>
        </w:rPr>
        <w:t>履约期限和货款结算</w:t>
      </w:r>
    </w:p>
    <w:p w14:paraId="39B9C50D" w14:textId="77777777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本次招标的履约期限从202</w:t>
      </w:r>
      <w:r>
        <w:rPr>
          <w:rFonts w:ascii="仿宋" w:eastAsia="仿宋" w:hAnsi="仿宋"/>
          <w:sz w:val="32"/>
          <w:szCs w:val="32"/>
        </w:rPr>
        <w:t>4</w:t>
      </w:r>
      <w:r w:rsidRPr="000347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Pr="000347D8">
        <w:rPr>
          <w:rFonts w:ascii="仿宋" w:eastAsia="仿宋" w:hAnsi="仿宋" w:hint="eastAsia"/>
          <w:sz w:val="32"/>
          <w:szCs w:val="32"/>
        </w:rPr>
        <w:t>起至202</w:t>
      </w:r>
      <w:r>
        <w:rPr>
          <w:rFonts w:ascii="仿宋" w:eastAsia="仿宋" w:hAnsi="仿宋"/>
          <w:sz w:val="32"/>
          <w:szCs w:val="32"/>
        </w:rPr>
        <w:t>6</w:t>
      </w:r>
      <w:r w:rsidRPr="000347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31</w:t>
      </w:r>
      <w:r w:rsidRPr="000347D8">
        <w:rPr>
          <w:rFonts w:ascii="仿宋" w:eastAsia="仿宋" w:hAnsi="仿宋" w:hint="eastAsia"/>
          <w:sz w:val="32"/>
          <w:szCs w:val="32"/>
        </w:rPr>
        <w:t>日</w:t>
      </w:r>
      <w:proofErr w:type="gramStart"/>
      <w:r w:rsidRPr="000347D8">
        <w:rPr>
          <w:rFonts w:ascii="仿宋" w:eastAsia="仿宋" w:hAnsi="仿宋" w:hint="eastAsia"/>
          <w:sz w:val="32"/>
          <w:szCs w:val="32"/>
        </w:rPr>
        <w:t>止</w:t>
      </w:r>
      <w:proofErr w:type="gramEnd"/>
    </w:p>
    <w:p w14:paraId="26C96641" w14:textId="77777777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中标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应在中标后5个工作日内向我公司支付履约保证金5万元人民币。</w:t>
      </w:r>
    </w:p>
    <w:p w14:paraId="17649FFC" w14:textId="77777777" w:rsidR="009730AB" w:rsidRPr="00BB7E64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</w:t>
      </w:r>
      <w:r w:rsidRPr="00BB7E64">
        <w:rPr>
          <w:rFonts w:ascii="仿宋" w:eastAsia="仿宋" w:hAnsi="仿宋" w:hint="eastAsia"/>
          <w:sz w:val="32"/>
          <w:szCs w:val="32"/>
        </w:rPr>
        <w:t>运输装卸费用</w:t>
      </w:r>
    </w:p>
    <w:p w14:paraId="0A5A4E42" w14:textId="77777777" w:rsidR="009730AB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（一）在招标人厂区内，中标人应在招标人仓库管理员安全指导下进行装卸，中标人应自行雇佣工人装卸所有废物，运输车辆及运输费用均由中标人自行负担。</w:t>
      </w:r>
    </w:p>
    <w:p w14:paraId="4578E6EF" w14:textId="77777777" w:rsidR="009730AB" w:rsidRPr="00443E9E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（二）中标人应无偿向招标人提供打包编织袋。</w:t>
      </w:r>
    </w:p>
    <w:p w14:paraId="4A403810" w14:textId="77777777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十一、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如有需求，可在202</w:t>
      </w:r>
      <w:r>
        <w:rPr>
          <w:rFonts w:ascii="仿宋" w:eastAsia="仿宋" w:hAnsi="仿宋"/>
          <w:sz w:val="32"/>
          <w:szCs w:val="32"/>
        </w:rPr>
        <w:t>4</w:t>
      </w:r>
      <w:r w:rsidRPr="000347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12</w:t>
      </w:r>
      <w:r w:rsidRPr="000347D8">
        <w:rPr>
          <w:rFonts w:ascii="仿宋" w:eastAsia="仿宋" w:hAnsi="仿宋" w:hint="eastAsia"/>
          <w:sz w:val="32"/>
          <w:szCs w:val="32"/>
        </w:rPr>
        <w:t>日至202</w:t>
      </w:r>
      <w:r>
        <w:rPr>
          <w:rFonts w:ascii="仿宋" w:eastAsia="仿宋" w:hAnsi="仿宋"/>
          <w:sz w:val="32"/>
          <w:szCs w:val="32"/>
        </w:rPr>
        <w:t>4</w:t>
      </w:r>
      <w:r w:rsidRPr="000347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19</w:t>
      </w:r>
      <w:r w:rsidRPr="000347D8">
        <w:rPr>
          <w:rFonts w:ascii="仿宋" w:eastAsia="仿宋" w:hAnsi="仿宋" w:hint="eastAsia"/>
          <w:sz w:val="32"/>
          <w:szCs w:val="32"/>
        </w:rPr>
        <w:t>日之间与我公司联系人当面沟通，并可到现场实地查看废品实物状态。</w:t>
      </w:r>
    </w:p>
    <w:p w14:paraId="1CB3A477" w14:textId="77777777" w:rsidR="009730AB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十二、</w:t>
      </w:r>
      <w:r w:rsidRPr="008F3AD5">
        <w:rPr>
          <w:rFonts w:ascii="仿宋" w:eastAsia="仿宋" w:hAnsi="仿宋" w:hint="eastAsia"/>
          <w:sz w:val="32"/>
          <w:szCs w:val="32"/>
        </w:rPr>
        <w:t>本招标书</w:t>
      </w:r>
      <w:proofErr w:type="gramStart"/>
      <w:r w:rsidRPr="008F3AD5">
        <w:rPr>
          <w:rFonts w:ascii="仿宋" w:eastAsia="仿宋" w:hAnsi="仿宋" w:hint="eastAsia"/>
          <w:sz w:val="32"/>
          <w:szCs w:val="32"/>
        </w:rPr>
        <w:t>解释权归富临</w:t>
      </w:r>
      <w:proofErr w:type="gramEnd"/>
      <w:r w:rsidRPr="008F3AD5">
        <w:rPr>
          <w:rFonts w:ascii="仿宋" w:eastAsia="仿宋" w:hAnsi="仿宋" w:hint="eastAsia"/>
          <w:sz w:val="32"/>
          <w:szCs w:val="32"/>
        </w:rPr>
        <w:t>精工股份有限公司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2B93D3A" w14:textId="77777777" w:rsidR="009730AB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十三、联系人及电话</w:t>
      </w:r>
    </w:p>
    <w:p w14:paraId="076EA54D" w14:textId="77777777" w:rsidR="009730AB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唐先生：15982956037</w:t>
      </w:r>
    </w:p>
    <w:p w14:paraId="3AC83C89" w14:textId="77777777" w:rsidR="009730AB" w:rsidRPr="008F3AD5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EC72B23" w14:textId="77777777" w:rsidR="009730AB" w:rsidRDefault="009730AB" w:rsidP="009730AB">
      <w:pPr>
        <w:spacing w:line="360" w:lineRule="auto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富临精工股份有限公司</w:t>
      </w:r>
    </w:p>
    <w:p w14:paraId="29CEAF9D" w14:textId="77777777" w:rsidR="009730AB" w:rsidRPr="00A50160" w:rsidRDefault="009730AB" w:rsidP="009730AB">
      <w:pPr>
        <w:spacing w:line="360" w:lineRule="auto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E0C0F83" w14:textId="77777777" w:rsidR="000B62F4" w:rsidRPr="009730AB" w:rsidRDefault="000B62F4"/>
    <w:sectPr w:rsidR="000B62F4" w:rsidRPr="00973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5604E"/>
    <w:multiLevelType w:val="multilevel"/>
    <w:tmpl w:val="D77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744AB"/>
    <w:multiLevelType w:val="hybridMultilevel"/>
    <w:tmpl w:val="22A44428"/>
    <w:lvl w:ilvl="0" w:tplc="E3BE830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10D4E794">
      <w:start w:val="1"/>
      <w:numFmt w:val="japaneseCounting"/>
      <w:lvlText w:val="（%2）"/>
      <w:lvlJc w:val="left"/>
      <w:pPr>
        <w:ind w:left="2145" w:hanging="108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8D"/>
    <w:rsid w:val="000B62F4"/>
    <w:rsid w:val="009730AB"/>
    <w:rsid w:val="00B148B8"/>
    <w:rsid w:val="00BB298D"/>
    <w:rsid w:val="00C2088D"/>
    <w:rsid w:val="00D041D7"/>
    <w:rsid w:val="00E1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5A41"/>
  <w15:chartTrackingRefBased/>
  <w15:docId w15:val="{14CF8B76-4C87-4A72-A058-545A8B81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0AB"/>
    <w:pPr>
      <w:ind w:firstLineChars="200" w:firstLine="420"/>
    </w:pPr>
  </w:style>
  <w:style w:type="character" w:styleId="a4">
    <w:name w:val="Hyperlink"/>
    <w:uiPriority w:val="99"/>
    <w:unhideWhenUsed/>
    <w:rsid w:val="009730AB"/>
    <w:rPr>
      <w:color w:val="0000FF"/>
      <w:u w:val="single"/>
    </w:rPr>
  </w:style>
  <w:style w:type="paragraph" w:customStyle="1" w:styleId="licomcontent">
    <w:name w:val="licomcontent"/>
    <w:basedOn w:val="a"/>
    <w:rsid w:val="00C20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.zgfp.com/" TargetMode="External"/><Relationship Id="rId5" Type="http://schemas.openxmlformats.org/officeDocument/2006/relationships/hyperlink" Target="https://www.ccmn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唐灿</dc:creator>
  <cp:keywords/>
  <dc:description/>
  <cp:lastModifiedBy>唐灿</cp:lastModifiedBy>
  <cp:revision>5</cp:revision>
  <dcterms:created xsi:type="dcterms:W3CDTF">2024-07-03T15:32:00Z</dcterms:created>
  <dcterms:modified xsi:type="dcterms:W3CDTF">2024-07-04T08:16:00Z</dcterms:modified>
</cp:coreProperties>
</file>