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A01" w:rsidRPr="00C80191" w:rsidRDefault="001F7A01" w:rsidP="001F7A01">
      <w:pPr>
        <w:pStyle w:val="a3"/>
        <w:spacing w:before="0" w:beforeAutospacing="0" w:after="0" w:afterAutospacing="0" w:line="440" w:lineRule="exact"/>
        <w:ind w:left="482"/>
        <w:jc w:val="center"/>
        <w:rPr>
          <w:b/>
          <w:bCs/>
        </w:rPr>
      </w:pPr>
      <w:r w:rsidRPr="00C80191">
        <w:rPr>
          <w:rFonts w:hint="eastAsia"/>
          <w:b/>
          <w:bCs/>
        </w:rPr>
        <w:t>阳光招标告知函</w:t>
      </w:r>
    </w:p>
    <w:p w:rsidR="001F7A01" w:rsidRPr="00C80191" w:rsidRDefault="001F7A01" w:rsidP="001F7A01">
      <w:pPr>
        <w:spacing w:line="400" w:lineRule="exact"/>
        <w:ind w:firstLineChars="200" w:firstLine="480"/>
        <w:rPr>
          <w:rFonts w:ascii="宋体" w:hAnsi="宋体"/>
          <w:sz w:val="24"/>
        </w:rPr>
      </w:pPr>
      <w:r w:rsidRPr="00C80191">
        <w:rPr>
          <w:rFonts w:ascii="宋体" w:hAnsi="宋体" w:hint="eastAsia"/>
          <w:sz w:val="24"/>
        </w:rPr>
        <w:t>为规范富临集团及各下属企业（子、分公司）招标行为，保障公开、公平、公正的招标原则，避免腐败事件发生，实现“阳光招标”目的，有效维护招标人与投标人的合法权益，特将本次招标、投标过程中的廉洁事宜告知如下：</w:t>
      </w:r>
    </w:p>
    <w:p w:rsidR="001F7A01" w:rsidRPr="00C80191" w:rsidRDefault="001F7A01" w:rsidP="001F7A01">
      <w:pPr>
        <w:spacing w:line="400" w:lineRule="exact"/>
        <w:ind w:firstLineChars="200" w:firstLine="480"/>
        <w:rPr>
          <w:rFonts w:ascii="宋体" w:hAnsi="宋体"/>
          <w:sz w:val="24"/>
        </w:rPr>
      </w:pPr>
      <w:r w:rsidRPr="00C80191">
        <w:rPr>
          <w:rFonts w:ascii="宋体" w:hAnsi="宋体" w:hint="eastAsia"/>
          <w:sz w:val="24"/>
        </w:rPr>
        <w:t>1、投标单位不得实施的行为</w:t>
      </w:r>
    </w:p>
    <w:p w:rsidR="001F7A01" w:rsidRPr="00C80191" w:rsidRDefault="001F7A01" w:rsidP="001F7A01">
      <w:pPr>
        <w:spacing w:line="400" w:lineRule="exact"/>
        <w:ind w:firstLineChars="200" w:firstLine="480"/>
        <w:rPr>
          <w:rFonts w:ascii="宋体" w:hAnsi="宋体"/>
          <w:sz w:val="24"/>
        </w:rPr>
      </w:pPr>
      <w:r w:rsidRPr="00C80191">
        <w:rPr>
          <w:rFonts w:ascii="宋体" w:hAnsi="宋体" w:hint="eastAsia"/>
          <w:sz w:val="24"/>
        </w:rPr>
        <w:t>1.</w:t>
      </w:r>
      <w:r w:rsidRPr="00C80191">
        <w:rPr>
          <w:rFonts w:ascii="宋体" w:hAnsi="宋体"/>
          <w:sz w:val="24"/>
        </w:rPr>
        <w:t>1</w:t>
      </w:r>
      <w:r w:rsidRPr="00C80191">
        <w:rPr>
          <w:rFonts w:ascii="宋体" w:hAnsi="宋体" w:hint="eastAsia"/>
          <w:sz w:val="24"/>
        </w:rPr>
        <w:t>、不得以任何形式直接或变相贿赂招标单位工作人员；</w:t>
      </w:r>
    </w:p>
    <w:p w:rsidR="001F7A01" w:rsidRPr="00C80191" w:rsidRDefault="001F7A01" w:rsidP="001F7A01">
      <w:pPr>
        <w:spacing w:line="400" w:lineRule="exact"/>
        <w:ind w:firstLineChars="200" w:firstLine="480"/>
        <w:rPr>
          <w:rFonts w:ascii="宋体" w:hAnsi="宋体"/>
          <w:sz w:val="24"/>
        </w:rPr>
      </w:pPr>
      <w:r>
        <w:rPr>
          <w:rFonts w:ascii="宋体" w:hAnsi="宋体" w:hint="eastAsia"/>
          <w:sz w:val="24"/>
        </w:rPr>
        <w:t>1</w:t>
      </w:r>
      <w:r w:rsidRPr="00C80191">
        <w:rPr>
          <w:rFonts w:ascii="宋体" w:hAnsi="宋体"/>
          <w:sz w:val="24"/>
        </w:rPr>
        <w:t>.</w:t>
      </w:r>
      <w:r w:rsidRPr="00C80191">
        <w:rPr>
          <w:rFonts w:ascii="宋体" w:hAnsi="宋体" w:hint="eastAsia"/>
          <w:sz w:val="24"/>
        </w:rPr>
        <w:t>2、不得向招标单位工作人员及亲属提供宴请、礼金、有价证券、旅游、贵重物品、高消费娱乐活动等；</w:t>
      </w:r>
    </w:p>
    <w:p w:rsidR="001F7A01" w:rsidRPr="00C80191" w:rsidRDefault="001F7A01" w:rsidP="001F7A01">
      <w:pPr>
        <w:spacing w:line="400" w:lineRule="exact"/>
        <w:ind w:firstLineChars="200" w:firstLine="480"/>
        <w:rPr>
          <w:rFonts w:ascii="宋体" w:hAnsi="宋体"/>
          <w:sz w:val="24"/>
        </w:rPr>
      </w:pPr>
      <w:r>
        <w:rPr>
          <w:rFonts w:ascii="宋体" w:hAnsi="宋体" w:hint="eastAsia"/>
          <w:sz w:val="24"/>
        </w:rPr>
        <w:t>1</w:t>
      </w:r>
      <w:r w:rsidRPr="00C80191">
        <w:rPr>
          <w:rFonts w:ascii="宋体" w:hAnsi="宋体"/>
          <w:sz w:val="24"/>
        </w:rPr>
        <w:t>.</w:t>
      </w:r>
      <w:r w:rsidRPr="00C80191">
        <w:rPr>
          <w:rFonts w:ascii="宋体" w:hAnsi="宋体" w:hint="eastAsia"/>
          <w:sz w:val="24"/>
        </w:rPr>
        <w:t>3、不得因招标单位工作人员本人及亲属婚丧嫁娶、生日、升迁、升学等为由赠送钱物；</w:t>
      </w:r>
    </w:p>
    <w:p w:rsidR="001F7A01" w:rsidRPr="00C80191" w:rsidRDefault="001F7A01" w:rsidP="001F7A01">
      <w:pPr>
        <w:spacing w:line="400" w:lineRule="exact"/>
        <w:ind w:firstLineChars="200" w:firstLine="480"/>
        <w:rPr>
          <w:rFonts w:ascii="宋体" w:hAnsi="宋体"/>
          <w:sz w:val="24"/>
        </w:rPr>
      </w:pPr>
      <w:r>
        <w:rPr>
          <w:rFonts w:ascii="宋体" w:hAnsi="宋体" w:hint="eastAsia"/>
          <w:sz w:val="24"/>
        </w:rPr>
        <w:t>1</w:t>
      </w:r>
      <w:r w:rsidRPr="00C80191">
        <w:rPr>
          <w:rFonts w:ascii="宋体" w:hAnsi="宋体"/>
          <w:sz w:val="24"/>
        </w:rPr>
        <w:t>.</w:t>
      </w:r>
      <w:r w:rsidRPr="00C80191">
        <w:rPr>
          <w:rFonts w:ascii="宋体" w:hAnsi="宋体" w:hint="eastAsia"/>
          <w:sz w:val="24"/>
        </w:rPr>
        <w:t>4、不得为招标单位工作人员支付或报销应由招标单位工作人员个人承担支付的费用；</w:t>
      </w:r>
    </w:p>
    <w:p w:rsidR="001F7A01" w:rsidRPr="00C80191" w:rsidRDefault="001F7A01" w:rsidP="001F7A01">
      <w:pPr>
        <w:spacing w:line="400" w:lineRule="exact"/>
        <w:ind w:firstLineChars="200" w:firstLine="480"/>
        <w:rPr>
          <w:rFonts w:ascii="宋体" w:hAnsi="宋体"/>
          <w:sz w:val="24"/>
        </w:rPr>
      </w:pPr>
      <w:r>
        <w:rPr>
          <w:rFonts w:ascii="宋体" w:hAnsi="宋体" w:hint="eastAsia"/>
          <w:sz w:val="24"/>
        </w:rPr>
        <w:t>1</w:t>
      </w:r>
      <w:r w:rsidRPr="00C80191">
        <w:rPr>
          <w:rFonts w:ascii="宋体" w:hAnsi="宋体"/>
          <w:sz w:val="24"/>
        </w:rPr>
        <w:t>.</w:t>
      </w:r>
      <w:r w:rsidRPr="00C80191">
        <w:rPr>
          <w:rFonts w:ascii="宋体" w:hAnsi="宋体" w:hint="eastAsia"/>
          <w:sz w:val="24"/>
        </w:rPr>
        <w:t>5、不得向招标单位工作人员提供无偿服务、劳务、或者提供干股或其他变相利益；</w:t>
      </w:r>
    </w:p>
    <w:p w:rsidR="001F7A01" w:rsidRPr="00C80191" w:rsidRDefault="001F7A01" w:rsidP="001F7A01">
      <w:pPr>
        <w:spacing w:line="400" w:lineRule="exact"/>
        <w:ind w:firstLineChars="200" w:firstLine="480"/>
        <w:rPr>
          <w:rFonts w:ascii="宋体" w:hAnsi="宋体"/>
          <w:sz w:val="24"/>
        </w:rPr>
      </w:pPr>
      <w:r>
        <w:rPr>
          <w:rFonts w:ascii="宋体" w:hAnsi="宋体" w:hint="eastAsia"/>
          <w:sz w:val="24"/>
        </w:rPr>
        <w:t>1</w:t>
      </w:r>
      <w:r w:rsidRPr="00C80191">
        <w:rPr>
          <w:rFonts w:ascii="宋体" w:hAnsi="宋体"/>
          <w:sz w:val="24"/>
        </w:rPr>
        <w:t>.</w:t>
      </w:r>
      <w:r w:rsidRPr="00C80191">
        <w:rPr>
          <w:rFonts w:ascii="宋体" w:hAnsi="宋体" w:hint="eastAsia"/>
          <w:sz w:val="24"/>
        </w:rPr>
        <w:t>6、不得实施围标、串标、泄露招标单位机密，排挤其他投标单位公平竞争的行为；</w:t>
      </w:r>
    </w:p>
    <w:p w:rsidR="001F7A01" w:rsidRPr="00C80191" w:rsidRDefault="001F7A01" w:rsidP="001F7A01">
      <w:pPr>
        <w:spacing w:line="400" w:lineRule="exact"/>
        <w:ind w:firstLineChars="200" w:firstLine="480"/>
        <w:rPr>
          <w:rFonts w:ascii="宋体" w:hAnsi="宋体"/>
          <w:sz w:val="24"/>
        </w:rPr>
      </w:pPr>
      <w:r w:rsidRPr="00C80191">
        <w:rPr>
          <w:rFonts w:ascii="宋体" w:hAnsi="宋体" w:hint="eastAsia"/>
          <w:sz w:val="24"/>
        </w:rPr>
        <w:t>1.7、不得在投标过程中有弄虚作假等违反商业道德、扰乱正常竞争秩序等行为。</w:t>
      </w:r>
    </w:p>
    <w:p w:rsidR="001F7A01" w:rsidRPr="00C80191" w:rsidRDefault="001F7A01" w:rsidP="001F7A01">
      <w:pPr>
        <w:spacing w:line="400" w:lineRule="exact"/>
        <w:ind w:firstLineChars="200" w:firstLine="480"/>
        <w:rPr>
          <w:rFonts w:ascii="宋体" w:hAnsi="宋体"/>
          <w:sz w:val="24"/>
        </w:rPr>
      </w:pPr>
      <w:r w:rsidRPr="00C80191">
        <w:rPr>
          <w:rFonts w:ascii="宋体" w:hAnsi="宋体"/>
          <w:sz w:val="24"/>
        </w:rPr>
        <w:t>2</w:t>
      </w:r>
      <w:r w:rsidRPr="00C80191">
        <w:rPr>
          <w:rFonts w:ascii="宋体" w:hAnsi="宋体" w:hint="eastAsia"/>
          <w:sz w:val="24"/>
        </w:rPr>
        <w:t>、招标单位应严格遵守的事项</w:t>
      </w:r>
    </w:p>
    <w:p w:rsidR="001F7A01" w:rsidRPr="00C80191" w:rsidRDefault="001F7A01" w:rsidP="001F7A01">
      <w:pPr>
        <w:spacing w:line="400" w:lineRule="exact"/>
        <w:ind w:firstLineChars="200" w:firstLine="480"/>
        <w:rPr>
          <w:rFonts w:ascii="宋体" w:hAnsi="宋体"/>
          <w:sz w:val="24"/>
        </w:rPr>
      </w:pPr>
      <w:r w:rsidRPr="00C80191">
        <w:rPr>
          <w:rFonts w:ascii="宋体" w:hAnsi="宋体"/>
          <w:sz w:val="24"/>
        </w:rPr>
        <w:t>2.</w:t>
      </w:r>
      <w:r w:rsidRPr="00C80191">
        <w:rPr>
          <w:rFonts w:ascii="宋体" w:hAnsi="宋体" w:hint="eastAsia"/>
          <w:sz w:val="24"/>
        </w:rPr>
        <w:t>1、招标单位工作人员必须严格遵守国家法律法规及富临集团有关廉政建设制度规定，不得以任何形式向投标单位索贿，不得接受投标单位任何利益；</w:t>
      </w:r>
    </w:p>
    <w:p w:rsidR="001F7A01" w:rsidRPr="00C80191" w:rsidRDefault="001F7A01" w:rsidP="001F7A01">
      <w:pPr>
        <w:spacing w:line="400" w:lineRule="exact"/>
        <w:ind w:firstLineChars="200" w:firstLine="480"/>
        <w:rPr>
          <w:rFonts w:ascii="宋体" w:hAnsi="宋体"/>
          <w:sz w:val="24"/>
        </w:rPr>
      </w:pPr>
      <w:r w:rsidRPr="00C80191">
        <w:rPr>
          <w:rFonts w:ascii="宋体" w:hAnsi="宋体"/>
          <w:sz w:val="24"/>
        </w:rPr>
        <w:t>2.</w:t>
      </w:r>
      <w:r w:rsidRPr="00C80191">
        <w:rPr>
          <w:rFonts w:ascii="宋体" w:hAnsi="宋体" w:hint="eastAsia"/>
          <w:sz w:val="24"/>
        </w:rPr>
        <w:t>2、招标单位工作人员必须遵循“公开、公平、公正、诚信”原则，并贯穿招标过程始终。对各投标单位予以公平对待，对符合招标公告、招标文件规定的投标人资格的投标单位不得设置“软门槛”，或以其他任何形式直接或变相拒绝投标人的投标报名（已被富临集团列为黑名单的投标单位除外）；禁止向投标单位泄露应当保密的事项，包括标底信息、其他投标单位报名或报价信息等；禁止暗箱操作行为。</w:t>
      </w:r>
    </w:p>
    <w:p w:rsidR="001F7A01" w:rsidRPr="00C80191" w:rsidRDefault="001F7A01" w:rsidP="001F7A01">
      <w:pPr>
        <w:spacing w:line="400" w:lineRule="exact"/>
        <w:ind w:firstLineChars="200" w:firstLine="480"/>
        <w:rPr>
          <w:rFonts w:ascii="宋体" w:hAnsi="宋体"/>
          <w:sz w:val="24"/>
        </w:rPr>
      </w:pPr>
      <w:r w:rsidRPr="00C80191">
        <w:rPr>
          <w:rFonts w:ascii="宋体" w:hAnsi="宋体"/>
          <w:sz w:val="24"/>
        </w:rPr>
        <w:t>3</w:t>
      </w:r>
      <w:r w:rsidRPr="00C80191">
        <w:rPr>
          <w:rFonts w:ascii="宋体" w:hAnsi="宋体" w:hint="eastAsia"/>
          <w:sz w:val="24"/>
        </w:rPr>
        <w:t>、监督及奖惩</w:t>
      </w:r>
    </w:p>
    <w:p w:rsidR="001F7A01" w:rsidRPr="00C80191" w:rsidRDefault="001F7A01" w:rsidP="001F7A01">
      <w:pPr>
        <w:spacing w:line="400" w:lineRule="exact"/>
        <w:ind w:firstLineChars="200" w:firstLine="480"/>
        <w:rPr>
          <w:rFonts w:ascii="宋体" w:hAnsi="宋体"/>
          <w:sz w:val="24"/>
        </w:rPr>
      </w:pPr>
      <w:r w:rsidRPr="00C80191">
        <w:rPr>
          <w:rFonts w:ascii="宋体" w:hAnsi="宋体"/>
          <w:sz w:val="24"/>
        </w:rPr>
        <w:t>3.</w:t>
      </w:r>
      <w:r w:rsidRPr="00C80191">
        <w:rPr>
          <w:rFonts w:ascii="宋体" w:hAnsi="宋体" w:hint="eastAsia"/>
          <w:sz w:val="24"/>
        </w:rPr>
        <w:t>1、针对本告知函内容，各投标单位之间应互相监督，同时加强对招标单位工作人员的监督，有任何违反情况，投标单位应立即向富临集团监事会或董事长办公室举报，并有义务提供记录其他投标单位或招标方工作人员不廉洁行为的文字、音频、视频证据或其他证据，一经核实，富临集团将根据情节轻重对举报人进行一定金额的现金奖励。</w:t>
      </w:r>
    </w:p>
    <w:p w:rsidR="001F7A01" w:rsidRPr="00C80191" w:rsidRDefault="001F7A01" w:rsidP="001F7A01">
      <w:pPr>
        <w:spacing w:line="400" w:lineRule="exact"/>
        <w:ind w:firstLineChars="200" w:firstLine="480"/>
        <w:rPr>
          <w:rFonts w:ascii="宋体" w:hAnsi="宋体"/>
          <w:sz w:val="24"/>
        </w:rPr>
      </w:pPr>
      <w:r w:rsidRPr="00C80191">
        <w:rPr>
          <w:rFonts w:ascii="宋体" w:hAnsi="宋体"/>
          <w:sz w:val="24"/>
        </w:rPr>
        <w:t>3.</w:t>
      </w:r>
      <w:r w:rsidRPr="00C80191">
        <w:rPr>
          <w:rFonts w:ascii="宋体" w:hAnsi="宋体" w:hint="eastAsia"/>
          <w:sz w:val="24"/>
        </w:rPr>
        <w:t>2、富临集团在对相关举报线索进行查实时，投标单位应积极配合富临集</w:t>
      </w:r>
      <w:r w:rsidRPr="00C80191">
        <w:rPr>
          <w:rFonts w:ascii="宋体" w:hAnsi="宋体" w:hint="eastAsia"/>
          <w:sz w:val="24"/>
        </w:rPr>
        <w:lastRenderedPageBreak/>
        <w:t>团的管理人员或监事会人员的各项调查、核实工作，不得提供伪证，不得搪塞富临集团的管理人员或监事会人员。</w:t>
      </w:r>
    </w:p>
    <w:p w:rsidR="001F7A01" w:rsidRPr="00C80191" w:rsidRDefault="001F7A01" w:rsidP="001F7A01">
      <w:pPr>
        <w:spacing w:line="400" w:lineRule="exact"/>
        <w:ind w:firstLineChars="200" w:firstLine="480"/>
        <w:rPr>
          <w:rFonts w:ascii="宋体" w:hAnsi="宋体"/>
          <w:sz w:val="24"/>
        </w:rPr>
      </w:pPr>
      <w:r w:rsidRPr="00C80191">
        <w:rPr>
          <w:rFonts w:ascii="宋体" w:hAnsi="宋体"/>
          <w:sz w:val="24"/>
        </w:rPr>
        <w:t>3.</w:t>
      </w:r>
      <w:r w:rsidRPr="00C80191">
        <w:rPr>
          <w:rFonts w:ascii="宋体" w:hAnsi="宋体" w:hint="eastAsia"/>
          <w:sz w:val="24"/>
        </w:rPr>
        <w:t>3、投标单位若有违反国家法律法规及本告知函明确规定的投标单位不得实施的行为，一经查实，富临集团及各下属企业（子、分公司）将把该投标单位列入合作伙伴黑名单，永久取消该单位在富临集团及各下属企业（子、分公司）的投标及其他合作资格，缴纳的投标保证金予以没收，若因其行为给富临集团及各下属企业（子、分公司）造成的损失超出前述金额，还应足额承担赔偿责任。</w:t>
      </w:r>
    </w:p>
    <w:p w:rsidR="001F7A01" w:rsidRPr="00C80191" w:rsidRDefault="001F7A01" w:rsidP="001F7A01">
      <w:pPr>
        <w:spacing w:line="400" w:lineRule="exact"/>
        <w:ind w:firstLineChars="200" w:firstLine="480"/>
        <w:rPr>
          <w:rFonts w:ascii="宋体" w:hAnsi="宋体"/>
          <w:sz w:val="24"/>
        </w:rPr>
      </w:pPr>
      <w:r w:rsidRPr="00C80191">
        <w:rPr>
          <w:rFonts w:ascii="宋体" w:hAnsi="宋体"/>
          <w:sz w:val="24"/>
        </w:rPr>
        <w:t>3.</w:t>
      </w:r>
      <w:r w:rsidRPr="00C80191">
        <w:rPr>
          <w:rFonts w:ascii="宋体" w:hAnsi="宋体" w:hint="eastAsia"/>
          <w:sz w:val="24"/>
        </w:rPr>
        <w:t xml:space="preserve">4、招标单位工作人员若有违反国家法律法规及本告知函明确规定的招标单位应严格遵守的事项的行为，一经查实，按公司制度予以严肃处理，给公司造成损失的，承担赔偿责任。 </w:t>
      </w:r>
    </w:p>
    <w:p w:rsidR="001F7A01" w:rsidRPr="00C80191" w:rsidRDefault="001F7A01" w:rsidP="001F7A01">
      <w:pPr>
        <w:spacing w:line="400" w:lineRule="exact"/>
        <w:ind w:firstLineChars="200" w:firstLine="480"/>
        <w:rPr>
          <w:rFonts w:ascii="宋体" w:hAnsi="宋体"/>
          <w:sz w:val="24"/>
        </w:rPr>
      </w:pPr>
      <w:r w:rsidRPr="00C80191">
        <w:rPr>
          <w:rFonts w:ascii="宋体" w:hAnsi="宋体"/>
          <w:sz w:val="24"/>
        </w:rPr>
        <w:t>3.</w:t>
      </w:r>
      <w:r w:rsidRPr="00C80191">
        <w:rPr>
          <w:rFonts w:ascii="宋体" w:hAnsi="宋体" w:hint="eastAsia"/>
          <w:sz w:val="24"/>
        </w:rPr>
        <w:t>5、对于经查实的投标单位或招标单位工作人员违法违规行为涉嫌犯罪的，将按照有关程序移送司法机关追究刑事责任。</w:t>
      </w:r>
    </w:p>
    <w:p w:rsidR="001F7A01" w:rsidRPr="00C80191" w:rsidRDefault="001F7A01" w:rsidP="001F7A01">
      <w:pPr>
        <w:spacing w:line="400" w:lineRule="exact"/>
        <w:ind w:firstLineChars="200" w:firstLine="480"/>
        <w:rPr>
          <w:rFonts w:ascii="宋体" w:hAnsi="宋体"/>
          <w:sz w:val="24"/>
        </w:rPr>
      </w:pPr>
      <w:r w:rsidRPr="00C80191">
        <w:rPr>
          <w:rFonts w:ascii="宋体" w:hAnsi="宋体"/>
          <w:sz w:val="24"/>
        </w:rPr>
        <w:t>4</w:t>
      </w:r>
      <w:r w:rsidRPr="00C80191">
        <w:rPr>
          <w:rFonts w:ascii="宋体" w:hAnsi="宋体" w:hint="eastAsia"/>
          <w:sz w:val="24"/>
        </w:rPr>
        <w:t>、投标单位最终确定为中标单位的，签订商务合同的同时，还应签订《阳光招标协议》（条款详见招标文件合同范本附件）。</w:t>
      </w:r>
    </w:p>
    <w:p w:rsidR="001F7A01" w:rsidRPr="00C80191" w:rsidRDefault="001F7A01" w:rsidP="001F7A01">
      <w:pPr>
        <w:spacing w:line="400" w:lineRule="exact"/>
        <w:ind w:firstLineChars="200" w:firstLine="480"/>
        <w:rPr>
          <w:rFonts w:ascii="宋体" w:hAnsi="宋体"/>
          <w:sz w:val="24"/>
        </w:rPr>
      </w:pPr>
      <w:r w:rsidRPr="00C80191">
        <w:rPr>
          <w:rFonts w:ascii="宋体" w:hAnsi="宋体"/>
          <w:sz w:val="24"/>
        </w:rPr>
        <w:t>5</w:t>
      </w:r>
      <w:r w:rsidRPr="00C80191">
        <w:rPr>
          <w:rFonts w:ascii="宋体" w:hAnsi="宋体" w:hint="eastAsia"/>
          <w:sz w:val="24"/>
        </w:rPr>
        <w:t>、富临集团监督举报渠道</w:t>
      </w:r>
    </w:p>
    <w:p w:rsidR="001F7A01" w:rsidRPr="00C80191" w:rsidRDefault="001F7A01" w:rsidP="001F7A01">
      <w:pPr>
        <w:spacing w:line="400" w:lineRule="exact"/>
        <w:ind w:firstLineChars="200" w:firstLine="480"/>
        <w:rPr>
          <w:rFonts w:ascii="宋体" w:hAnsi="宋体"/>
          <w:sz w:val="24"/>
        </w:rPr>
      </w:pPr>
      <w:r w:rsidRPr="00C80191">
        <w:rPr>
          <w:rFonts w:ascii="宋体" w:hAnsi="宋体"/>
          <w:sz w:val="24"/>
        </w:rPr>
        <w:t>5.1</w:t>
      </w:r>
      <w:r w:rsidRPr="00C80191">
        <w:rPr>
          <w:rFonts w:ascii="宋体" w:hAnsi="宋体" w:hint="eastAsia"/>
          <w:sz w:val="24"/>
        </w:rPr>
        <w:t>富临集团监事会举报渠道：</w:t>
      </w:r>
    </w:p>
    <w:p w:rsidR="001F7A01" w:rsidRPr="00C80191" w:rsidRDefault="001F7A01" w:rsidP="001F7A01">
      <w:pPr>
        <w:spacing w:line="400" w:lineRule="exact"/>
        <w:ind w:firstLineChars="200" w:firstLine="480"/>
        <w:rPr>
          <w:rFonts w:ascii="宋体" w:hAnsi="宋体"/>
          <w:sz w:val="24"/>
        </w:rPr>
      </w:pPr>
      <w:r w:rsidRPr="00C80191">
        <w:rPr>
          <w:rFonts w:ascii="宋体" w:hAnsi="宋体" w:hint="eastAsia"/>
          <w:sz w:val="24"/>
        </w:rPr>
        <w:t>电话：0816-2531290、</w:t>
      </w:r>
      <w:r w:rsidRPr="00C80191">
        <w:rPr>
          <w:rFonts w:ascii="宋体" w:hAnsi="宋体"/>
          <w:sz w:val="24"/>
        </w:rPr>
        <w:t xml:space="preserve">  </w:t>
      </w:r>
      <w:bookmarkStart w:id="0" w:name="_GoBack"/>
      <w:r w:rsidR="004360F7" w:rsidRPr="004360F7">
        <w:rPr>
          <w:rFonts w:ascii="宋体" w:hAnsi="宋体" w:hint="eastAsia"/>
          <w:sz w:val="24"/>
        </w:rPr>
        <w:t>18161005370</w:t>
      </w:r>
    </w:p>
    <w:bookmarkEnd w:id="0"/>
    <w:p w:rsidR="001F7A01" w:rsidRPr="00C80191" w:rsidRDefault="001F7A01" w:rsidP="001F7A01">
      <w:pPr>
        <w:spacing w:line="400" w:lineRule="exact"/>
        <w:ind w:firstLineChars="200" w:firstLine="480"/>
        <w:rPr>
          <w:rFonts w:ascii="宋体" w:hAnsi="宋体"/>
          <w:sz w:val="24"/>
        </w:rPr>
      </w:pPr>
      <w:r w:rsidRPr="00C80191">
        <w:rPr>
          <w:rFonts w:ascii="宋体" w:hAnsi="宋体" w:hint="eastAsia"/>
          <w:sz w:val="24"/>
        </w:rPr>
        <w:t>邮箱：fljtjsh@fulingroup.cn</w:t>
      </w:r>
    </w:p>
    <w:p w:rsidR="001F7A01" w:rsidRPr="00C80191" w:rsidRDefault="001F7A01" w:rsidP="001F7A01">
      <w:pPr>
        <w:spacing w:line="400" w:lineRule="exact"/>
        <w:ind w:firstLineChars="200" w:firstLine="480"/>
        <w:rPr>
          <w:rFonts w:ascii="宋体" w:hAnsi="宋体"/>
          <w:sz w:val="24"/>
        </w:rPr>
      </w:pPr>
      <w:r w:rsidRPr="00C80191">
        <w:rPr>
          <w:rFonts w:ascii="宋体" w:hAnsi="宋体" w:hint="eastAsia"/>
          <w:sz w:val="24"/>
        </w:rPr>
        <w:t>微信号</w:t>
      </w:r>
      <w:r w:rsidRPr="00C80191">
        <w:rPr>
          <w:rFonts w:ascii="宋体" w:hAnsi="宋体"/>
          <w:sz w:val="24"/>
        </w:rPr>
        <w:t xml:space="preserve"> wxid_9i1hotmrvpdb22</w:t>
      </w:r>
    </w:p>
    <w:p w:rsidR="001F7A01" w:rsidRPr="00C80191" w:rsidRDefault="001F7A01" w:rsidP="001F7A01">
      <w:pPr>
        <w:spacing w:line="400" w:lineRule="exact"/>
        <w:ind w:firstLineChars="200" w:firstLine="480"/>
        <w:rPr>
          <w:rFonts w:ascii="宋体" w:hAnsi="宋体"/>
          <w:sz w:val="24"/>
        </w:rPr>
      </w:pPr>
      <w:r w:rsidRPr="00C80191">
        <w:rPr>
          <w:rFonts w:ascii="宋体" w:hAnsi="宋体"/>
          <w:sz w:val="24"/>
        </w:rPr>
        <w:t>5.2</w:t>
      </w:r>
      <w:r w:rsidRPr="00C80191">
        <w:rPr>
          <w:rFonts w:ascii="宋体" w:hAnsi="宋体" w:hint="eastAsia"/>
          <w:sz w:val="24"/>
        </w:rPr>
        <w:t>董事长办公室举报渠道：</w:t>
      </w:r>
    </w:p>
    <w:p w:rsidR="001F7A01" w:rsidRPr="00C80191" w:rsidRDefault="001F7A01" w:rsidP="001F7A01">
      <w:pPr>
        <w:spacing w:line="400" w:lineRule="exact"/>
        <w:ind w:firstLineChars="200" w:firstLine="480"/>
        <w:rPr>
          <w:rFonts w:ascii="宋体" w:hAnsi="宋体"/>
          <w:sz w:val="24"/>
        </w:rPr>
      </w:pPr>
      <w:r w:rsidRPr="00C80191">
        <w:rPr>
          <w:rFonts w:ascii="宋体" w:hAnsi="宋体" w:hint="eastAsia"/>
          <w:sz w:val="24"/>
        </w:rPr>
        <w:t>电话：19983126666</w:t>
      </w:r>
    </w:p>
    <w:p w:rsidR="001F7A01" w:rsidRPr="00C80191" w:rsidRDefault="001F7A01" w:rsidP="001F7A01">
      <w:pPr>
        <w:spacing w:line="400" w:lineRule="exact"/>
        <w:ind w:firstLineChars="200" w:firstLine="480"/>
        <w:rPr>
          <w:rFonts w:ascii="宋体" w:hAnsi="宋体"/>
          <w:sz w:val="24"/>
        </w:rPr>
      </w:pPr>
      <w:r w:rsidRPr="00C80191">
        <w:rPr>
          <w:rFonts w:ascii="宋体" w:hAnsi="宋体" w:hint="eastAsia"/>
          <w:sz w:val="24"/>
        </w:rPr>
        <w:t>微信号：Fp-198648</w:t>
      </w:r>
    </w:p>
    <w:p w:rsidR="001F7A01" w:rsidRPr="00C80191" w:rsidRDefault="001F7A01" w:rsidP="001F7A01">
      <w:pPr>
        <w:spacing w:line="400" w:lineRule="exact"/>
        <w:ind w:firstLineChars="200" w:firstLine="480"/>
        <w:rPr>
          <w:rFonts w:ascii="宋体" w:hAnsi="宋体"/>
          <w:sz w:val="24"/>
        </w:rPr>
      </w:pPr>
      <w:r w:rsidRPr="00C80191">
        <w:rPr>
          <w:rFonts w:ascii="宋体" w:hAnsi="宋体"/>
          <w:sz w:val="24"/>
        </w:rPr>
        <w:t>6</w:t>
      </w:r>
      <w:r w:rsidRPr="00C80191">
        <w:rPr>
          <w:rFonts w:ascii="宋体" w:hAnsi="宋体" w:hint="eastAsia"/>
          <w:sz w:val="24"/>
        </w:rPr>
        <w:t>、本告知函作为招标文件组成部分</w:t>
      </w:r>
    </w:p>
    <w:p w:rsidR="001F7A01" w:rsidRPr="00C80191" w:rsidRDefault="001F7A01" w:rsidP="001F7A01">
      <w:pPr>
        <w:spacing w:line="400" w:lineRule="exact"/>
        <w:ind w:firstLineChars="200" w:firstLine="480"/>
        <w:rPr>
          <w:rFonts w:ascii="宋体" w:hAnsi="宋体"/>
          <w:sz w:val="24"/>
        </w:rPr>
      </w:pPr>
      <w:r w:rsidRPr="00C80191">
        <w:rPr>
          <w:rFonts w:ascii="宋体" w:hAnsi="宋体" w:hint="eastAsia"/>
          <w:sz w:val="24"/>
        </w:rPr>
        <w:t>特此告知</w:t>
      </w:r>
    </w:p>
    <w:p w:rsidR="000E7AED" w:rsidRDefault="00EB0AD9"/>
    <w:sectPr w:rsidR="000E7A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AD9" w:rsidRDefault="00EB0AD9" w:rsidP="004360F7">
      <w:pPr>
        <w:spacing w:line="240" w:lineRule="auto"/>
      </w:pPr>
      <w:r>
        <w:separator/>
      </w:r>
    </w:p>
  </w:endnote>
  <w:endnote w:type="continuationSeparator" w:id="0">
    <w:p w:rsidR="00EB0AD9" w:rsidRDefault="00EB0AD9" w:rsidP="004360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AD9" w:rsidRDefault="00EB0AD9" w:rsidP="004360F7">
      <w:pPr>
        <w:spacing w:line="240" w:lineRule="auto"/>
      </w:pPr>
      <w:r>
        <w:separator/>
      </w:r>
    </w:p>
  </w:footnote>
  <w:footnote w:type="continuationSeparator" w:id="0">
    <w:p w:rsidR="00EB0AD9" w:rsidRDefault="00EB0AD9" w:rsidP="004360F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F729F6C"/>
    <w:multiLevelType w:val="singleLevel"/>
    <w:tmpl w:val="AF729F6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A01"/>
    <w:rsid w:val="001F7A01"/>
    <w:rsid w:val="004360F7"/>
    <w:rsid w:val="00786E00"/>
    <w:rsid w:val="00B36E35"/>
    <w:rsid w:val="00EB0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003203-8719-4397-B08D-73FDEB9EE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7A01"/>
    <w:pPr>
      <w:widowControl w:val="0"/>
      <w:spacing w:line="480" w:lineRule="exact"/>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普通 (Web)"/>
    <w:basedOn w:val="a"/>
    <w:rsid w:val="001F7A01"/>
    <w:pPr>
      <w:widowControl/>
      <w:spacing w:before="100" w:beforeAutospacing="1" w:after="100" w:afterAutospacing="1"/>
      <w:jc w:val="left"/>
    </w:pPr>
    <w:rPr>
      <w:rFonts w:ascii="宋体" w:hAnsi="宋体"/>
      <w:color w:val="000000"/>
      <w:kern w:val="0"/>
      <w:sz w:val="24"/>
    </w:rPr>
  </w:style>
  <w:style w:type="paragraph" w:styleId="a4">
    <w:name w:val="header"/>
    <w:basedOn w:val="a"/>
    <w:link w:val="Char"/>
    <w:uiPriority w:val="99"/>
    <w:unhideWhenUsed/>
    <w:rsid w:val="004360F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rsid w:val="004360F7"/>
    <w:rPr>
      <w:rFonts w:ascii="Times New Roman" w:eastAsia="宋体" w:hAnsi="Times New Roman" w:cs="Times New Roman"/>
      <w:sz w:val="18"/>
      <w:szCs w:val="18"/>
    </w:rPr>
  </w:style>
  <w:style w:type="paragraph" w:styleId="a5">
    <w:name w:val="footer"/>
    <w:basedOn w:val="a"/>
    <w:link w:val="Char0"/>
    <w:uiPriority w:val="99"/>
    <w:unhideWhenUsed/>
    <w:rsid w:val="004360F7"/>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rsid w:val="004360F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217</Words>
  <Characters>1243</Characters>
  <Application>Microsoft Office Word</Application>
  <DocSecurity>0</DocSecurity>
  <Lines>10</Lines>
  <Paragraphs>2</Paragraphs>
  <ScaleCrop>false</ScaleCrop>
  <Company/>
  <LinksUpToDate>false</LinksUpToDate>
  <CharactersWithSpaces>1458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李琪</dc:creator>
  <cp:keywords/>
  <dc:description/>
  <cp:lastModifiedBy>李琪</cp:lastModifiedBy>
  <cp:revision>2</cp:revision>
  <dcterms:created xsi:type="dcterms:W3CDTF">2023-03-27T05:49:00Z</dcterms:created>
  <dcterms:modified xsi:type="dcterms:W3CDTF">2024-07-17T01:41:00Z</dcterms:modified>
</cp:coreProperties>
</file>